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0C" w:rsidRDefault="0013330C" w:rsidP="00E74601">
      <w:pPr>
        <w:spacing w:after="0" w:line="240" w:lineRule="auto"/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B710AF" w:rsidRPr="00C70C1B" w:rsidRDefault="00B710AF" w:rsidP="00E74601">
      <w:pPr>
        <w:spacing w:after="0" w:line="240" w:lineRule="auto"/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70C1B">
        <w:rPr>
          <w:rFonts w:ascii="Baskerville Old Face" w:hAnsi="Baskerville Old Face" w:cs="Arial"/>
          <w:b/>
          <w:noProof/>
          <w:color w:val="5C145E"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14E7EF00" wp14:editId="20C8952A">
            <wp:simplePos x="0" y="0"/>
            <wp:positionH relativeFrom="column">
              <wp:posOffset>4380865</wp:posOffset>
            </wp:positionH>
            <wp:positionV relativeFrom="margin">
              <wp:posOffset>-152400</wp:posOffset>
            </wp:positionV>
            <wp:extent cx="2428875" cy="30384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fli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5" t="5900" r="10915"/>
                    <a:stretch/>
                  </pic:blipFill>
                  <pic:spPr bwMode="auto">
                    <a:xfrm>
                      <a:off x="0" y="0"/>
                      <a:ext cx="2428875" cy="3038475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F65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</w:t>
      </w:r>
      <w:r w:rsidR="00CA6BFA" w:rsidRPr="00C70C1B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JOIN </w:t>
      </w:r>
      <w:r w:rsidR="00111D3D" w:rsidRPr="00C70C1B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US FOR </w:t>
      </w:r>
      <w:r w:rsidR="0093754D" w:rsidRPr="00C70C1B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AN</w:t>
      </w:r>
      <w:r w:rsidRPr="00C70C1B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0F7F65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 </w:t>
      </w:r>
      <w:r w:rsidRPr="00C70C1B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INFORMATIONAL </w:t>
      </w:r>
    </w:p>
    <w:p w:rsidR="009B6734" w:rsidRPr="00C70C1B" w:rsidRDefault="000F7F65" w:rsidP="00E74601">
      <w:pPr>
        <w:spacing w:after="0" w:line="240" w:lineRule="auto"/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        </w:t>
      </w:r>
      <w:r w:rsidR="00B710AF" w:rsidRPr="00C70C1B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SESSION</w:t>
      </w:r>
      <w:r w:rsidR="00E74601" w:rsidRPr="00C70C1B">
        <w:rPr>
          <w:rFonts w:ascii="Baskerville Old Face" w:hAnsi="Baskerville Old Face"/>
          <w:b/>
          <w:color w:val="5C145E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!</w:t>
      </w:r>
    </w:p>
    <w:p w:rsidR="00B710AF" w:rsidRPr="003C1AAB" w:rsidRDefault="00B710AF" w:rsidP="0093754D">
      <w:pPr>
        <w:rPr>
          <w:rFonts w:ascii="Baskerville Old Face" w:hAnsi="Baskerville Old Face" w:cs="Arial"/>
          <w:b/>
          <w:i/>
          <w:color w:val="00B050"/>
          <w:sz w:val="36"/>
          <w:szCs w:val="36"/>
        </w:rPr>
      </w:pPr>
    </w:p>
    <w:p w:rsidR="00B710AF" w:rsidRPr="003C1AAB" w:rsidRDefault="00B710AF" w:rsidP="0093754D">
      <w:pPr>
        <w:rPr>
          <w:rFonts w:ascii="Baskerville Old Face" w:hAnsi="Baskerville Old Face" w:cs="Arial"/>
          <w:b/>
          <w:i/>
          <w:color w:val="00B050"/>
          <w:sz w:val="36"/>
          <w:szCs w:val="36"/>
        </w:rPr>
      </w:pPr>
    </w:p>
    <w:p w:rsidR="0093754D" w:rsidRPr="0085758D" w:rsidRDefault="0093754D" w:rsidP="00E74601">
      <w:pPr>
        <w:spacing w:after="0" w:line="240" w:lineRule="auto"/>
        <w:rPr>
          <w:rFonts w:cstheme="minorHAnsi"/>
          <w:b/>
          <w:color w:val="245745"/>
          <w:sz w:val="48"/>
          <w:szCs w:val="48"/>
        </w:rPr>
      </w:pPr>
      <w:r w:rsidRPr="0085758D">
        <w:rPr>
          <w:rFonts w:cstheme="minorHAnsi"/>
          <w:b/>
          <w:color w:val="245745"/>
          <w:sz w:val="48"/>
          <w:szCs w:val="48"/>
        </w:rPr>
        <w:t>M</w:t>
      </w:r>
      <w:r w:rsidR="00625912" w:rsidRPr="0085758D">
        <w:rPr>
          <w:rFonts w:cstheme="minorHAnsi"/>
          <w:b/>
          <w:color w:val="245745"/>
          <w:sz w:val="48"/>
          <w:szCs w:val="48"/>
        </w:rPr>
        <w:t>eet the Housing Cons</w:t>
      </w:r>
      <w:r w:rsidR="009B6734" w:rsidRPr="0085758D">
        <w:rPr>
          <w:rFonts w:cstheme="minorHAnsi"/>
          <w:b/>
          <w:color w:val="245745"/>
          <w:sz w:val="48"/>
          <w:szCs w:val="48"/>
        </w:rPr>
        <w:t xml:space="preserve">umer Education Center </w:t>
      </w:r>
      <w:r w:rsidR="00E74601" w:rsidRPr="0085758D">
        <w:rPr>
          <w:rFonts w:cstheme="minorHAnsi"/>
          <w:b/>
          <w:color w:val="245745"/>
          <w:sz w:val="48"/>
          <w:szCs w:val="48"/>
        </w:rPr>
        <w:t>S</w:t>
      </w:r>
      <w:r w:rsidR="009B6734" w:rsidRPr="0085758D">
        <w:rPr>
          <w:rFonts w:cstheme="minorHAnsi"/>
          <w:b/>
          <w:color w:val="245745"/>
          <w:sz w:val="48"/>
          <w:szCs w:val="48"/>
        </w:rPr>
        <w:t>taff</w:t>
      </w:r>
      <w:r w:rsidR="00803D50" w:rsidRPr="0085758D">
        <w:rPr>
          <w:rFonts w:cstheme="minorHAnsi"/>
          <w:b/>
          <w:color w:val="245745"/>
          <w:sz w:val="48"/>
          <w:szCs w:val="48"/>
        </w:rPr>
        <w:t>!</w:t>
      </w:r>
    </w:p>
    <w:p w:rsidR="003C1AAB" w:rsidRPr="00E54115" w:rsidRDefault="0093754D" w:rsidP="00E74601">
      <w:pPr>
        <w:spacing w:after="0" w:line="240" w:lineRule="auto"/>
        <w:rPr>
          <w:rFonts w:cstheme="minorHAnsi"/>
          <w:b/>
          <w:color w:val="245745"/>
          <w:sz w:val="24"/>
          <w:szCs w:val="24"/>
        </w:rPr>
      </w:pPr>
      <w:r w:rsidRPr="00E54115">
        <w:rPr>
          <w:rFonts w:cstheme="minorHAnsi"/>
          <w:b/>
          <w:color w:val="245745"/>
          <w:sz w:val="24"/>
          <w:szCs w:val="24"/>
        </w:rPr>
        <w:t xml:space="preserve">      </w:t>
      </w:r>
      <w:r w:rsidR="00E74601" w:rsidRPr="00E54115">
        <w:rPr>
          <w:rFonts w:cstheme="minorHAnsi"/>
          <w:b/>
          <w:color w:val="245745"/>
          <w:sz w:val="24"/>
          <w:szCs w:val="24"/>
        </w:rPr>
        <w:tab/>
      </w:r>
    </w:p>
    <w:p w:rsidR="0093754D" w:rsidRPr="0085758D" w:rsidRDefault="00625912" w:rsidP="003C1AAB">
      <w:pPr>
        <w:spacing w:after="0"/>
        <w:rPr>
          <w:rFonts w:cstheme="minorHAnsi"/>
          <w:b/>
          <w:color w:val="245745"/>
          <w:sz w:val="36"/>
          <w:szCs w:val="36"/>
        </w:rPr>
      </w:pPr>
      <w:r w:rsidRPr="0085758D">
        <w:rPr>
          <w:rFonts w:cstheme="minorHAnsi"/>
          <w:b/>
          <w:color w:val="245745"/>
          <w:sz w:val="36"/>
          <w:szCs w:val="36"/>
        </w:rPr>
        <w:t>Learn</w:t>
      </w:r>
      <w:r w:rsidR="0093754D" w:rsidRPr="0085758D">
        <w:rPr>
          <w:rFonts w:cstheme="minorHAnsi"/>
          <w:b/>
          <w:color w:val="245745"/>
          <w:sz w:val="36"/>
          <w:szCs w:val="36"/>
        </w:rPr>
        <w:t xml:space="preserve"> about:</w:t>
      </w:r>
    </w:p>
    <w:p w:rsidR="0093754D" w:rsidRPr="0085758D" w:rsidRDefault="00B710AF" w:rsidP="003C1AAB">
      <w:pPr>
        <w:pStyle w:val="ListParagraph"/>
        <w:numPr>
          <w:ilvl w:val="2"/>
          <w:numId w:val="3"/>
        </w:numPr>
        <w:spacing w:after="0"/>
        <w:rPr>
          <w:rFonts w:cstheme="minorHAnsi"/>
          <w:b/>
          <w:color w:val="245745"/>
          <w:sz w:val="36"/>
          <w:szCs w:val="36"/>
        </w:rPr>
      </w:pPr>
      <w:r w:rsidRPr="0085758D">
        <w:rPr>
          <w:rFonts w:cstheme="minorHAnsi"/>
          <w:b/>
          <w:color w:val="245745"/>
          <w:sz w:val="36"/>
          <w:szCs w:val="36"/>
        </w:rPr>
        <w:t>First Time Homebuyer Program</w:t>
      </w:r>
    </w:p>
    <w:p w:rsidR="00803D50" w:rsidRPr="0085758D" w:rsidRDefault="00803D50" w:rsidP="003C1AAB">
      <w:pPr>
        <w:pStyle w:val="ListParagraph"/>
        <w:numPr>
          <w:ilvl w:val="2"/>
          <w:numId w:val="3"/>
        </w:numPr>
        <w:spacing w:after="0"/>
        <w:rPr>
          <w:rFonts w:cstheme="minorHAnsi"/>
          <w:b/>
          <w:color w:val="245745"/>
          <w:sz w:val="36"/>
          <w:szCs w:val="36"/>
        </w:rPr>
      </w:pPr>
      <w:r w:rsidRPr="0085758D">
        <w:rPr>
          <w:rFonts w:cstheme="minorHAnsi"/>
          <w:b/>
          <w:color w:val="245745"/>
          <w:sz w:val="36"/>
          <w:szCs w:val="36"/>
        </w:rPr>
        <w:t>Tenancy Program</w:t>
      </w:r>
    </w:p>
    <w:p w:rsidR="00803D50" w:rsidRPr="0085758D" w:rsidRDefault="00803D50" w:rsidP="003C1AAB">
      <w:pPr>
        <w:pStyle w:val="ListParagraph"/>
        <w:numPr>
          <w:ilvl w:val="2"/>
          <w:numId w:val="3"/>
        </w:numPr>
        <w:spacing w:after="0"/>
        <w:rPr>
          <w:rFonts w:cstheme="minorHAnsi"/>
          <w:b/>
          <w:color w:val="245745"/>
          <w:sz w:val="36"/>
          <w:szCs w:val="36"/>
        </w:rPr>
      </w:pPr>
      <w:r w:rsidRPr="0085758D">
        <w:rPr>
          <w:rFonts w:cstheme="minorHAnsi"/>
          <w:b/>
          <w:color w:val="245745"/>
          <w:sz w:val="36"/>
          <w:szCs w:val="36"/>
        </w:rPr>
        <w:t xml:space="preserve">Financial Wellness and Coaching </w:t>
      </w:r>
    </w:p>
    <w:p w:rsidR="00803D50" w:rsidRPr="0085758D" w:rsidRDefault="00803D50" w:rsidP="003C1AAB">
      <w:pPr>
        <w:pStyle w:val="ListParagraph"/>
        <w:numPr>
          <w:ilvl w:val="2"/>
          <w:numId w:val="3"/>
        </w:numPr>
        <w:spacing w:after="0"/>
        <w:rPr>
          <w:rFonts w:cstheme="minorHAnsi"/>
          <w:b/>
          <w:color w:val="245745"/>
          <w:sz w:val="36"/>
          <w:szCs w:val="36"/>
        </w:rPr>
      </w:pPr>
      <w:r w:rsidRPr="0085758D">
        <w:rPr>
          <w:rFonts w:cstheme="minorHAnsi"/>
          <w:b/>
          <w:color w:val="245745"/>
          <w:sz w:val="36"/>
          <w:szCs w:val="36"/>
        </w:rPr>
        <w:t xml:space="preserve">Residential </w:t>
      </w:r>
      <w:r w:rsidR="00E74601" w:rsidRPr="0085758D">
        <w:rPr>
          <w:rFonts w:cstheme="minorHAnsi"/>
          <w:b/>
          <w:color w:val="245745"/>
          <w:sz w:val="36"/>
          <w:szCs w:val="36"/>
        </w:rPr>
        <w:t xml:space="preserve">Assistance </w:t>
      </w:r>
      <w:r w:rsidRPr="0085758D">
        <w:rPr>
          <w:rFonts w:cstheme="minorHAnsi"/>
          <w:b/>
          <w:color w:val="245745"/>
          <w:sz w:val="36"/>
          <w:szCs w:val="36"/>
        </w:rPr>
        <w:t>for Famil</w:t>
      </w:r>
      <w:r w:rsidR="00E74601" w:rsidRPr="0085758D">
        <w:rPr>
          <w:rFonts w:cstheme="minorHAnsi"/>
          <w:b/>
          <w:color w:val="245745"/>
          <w:sz w:val="36"/>
          <w:szCs w:val="36"/>
        </w:rPr>
        <w:t>ies</w:t>
      </w:r>
      <w:r w:rsidRPr="0085758D">
        <w:rPr>
          <w:rFonts w:cstheme="minorHAnsi"/>
          <w:b/>
          <w:color w:val="245745"/>
          <w:sz w:val="36"/>
          <w:szCs w:val="36"/>
        </w:rPr>
        <w:t xml:space="preserve"> in Transition (RAFT)</w:t>
      </w:r>
    </w:p>
    <w:p w:rsidR="0093754D" w:rsidRPr="003C1AAB" w:rsidRDefault="00C70C1B" w:rsidP="00E74601">
      <w:pPr>
        <w:spacing w:after="0" w:line="240" w:lineRule="auto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  <w:b/>
          <w:noProof/>
          <w:color w:val="5F497A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-175895</wp:posOffset>
                </wp:positionH>
                <wp:positionV relativeFrom="paragraph">
                  <wp:posOffset>204470</wp:posOffset>
                </wp:positionV>
                <wp:extent cx="7210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C14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DE0AC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3.85pt,16.1pt" to="553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" strokecolor="#5c145e" strokeweight="2pt">
                <w10:wrap anchorx="margin"/>
              </v:line>
            </w:pict>
          </mc:Fallback>
        </mc:AlternateContent>
      </w:r>
    </w:p>
    <w:p w:rsidR="00E74601" w:rsidRPr="003C1AAB" w:rsidRDefault="00E74601" w:rsidP="00E74601">
      <w:pPr>
        <w:spacing w:after="0" w:line="240" w:lineRule="auto"/>
        <w:jc w:val="center"/>
        <w:rPr>
          <w:rFonts w:ascii="Baskerville Old Face" w:hAnsi="Baskerville Old Face" w:cs="Arial"/>
          <w:b/>
          <w:color w:val="5F497A" w:themeColor="accent4" w:themeShade="BF"/>
          <w:sz w:val="36"/>
          <w:szCs w:val="36"/>
        </w:rPr>
      </w:pPr>
    </w:p>
    <w:p w:rsidR="000F3BDC" w:rsidRPr="00C70C1B" w:rsidRDefault="00111D3D" w:rsidP="003C1AAB">
      <w:pPr>
        <w:spacing w:after="0"/>
        <w:jc w:val="center"/>
        <w:rPr>
          <w:rFonts w:ascii="Baskerville Old Face" w:hAnsi="Baskerville Old Face" w:cs="Arial"/>
          <w:b/>
          <w:color w:val="5C145E"/>
          <w:sz w:val="48"/>
          <w:szCs w:val="48"/>
        </w:rPr>
      </w:pPr>
      <w:r w:rsidRPr="00C70C1B">
        <w:rPr>
          <w:rFonts w:ascii="Baskerville Old Face" w:hAnsi="Baskerville Old Face" w:cs="Arial"/>
          <w:b/>
          <w:color w:val="5C145E"/>
          <w:sz w:val="48"/>
          <w:szCs w:val="48"/>
        </w:rPr>
        <w:t xml:space="preserve">FRIDAY, JUNE 30, </w:t>
      </w:r>
      <w:proofErr w:type="gramStart"/>
      <w:r w:rsidR="00C70C1B" w:rsidRPr="00C70C1B">
        <w:rPr>
          <w:rFonts w:ascii="Baskerville Old Face" w:hAnsi="Baskerville Old Face" w:cs="Arial"/>
          <w:b/>
          <w:color w:val="5C145E"/>
          <w:sz w:val="48"/>
          <w:szCs w:val="48"/>
        </w:rPr>
        <w:t>2017  |</w:t>
      </w:r>
      <w:proofErr w:type="gramEnd"/>
      <w:r w:rsidR="00CA6BFA" w:rsidRPr="00C70C1B">
        <w:rPr>
          <w:rFonts w:ascii="Baskerville Old Face" w:hAnsi="Baskerville Old Face" w:cs="Arial"/>
          <w:b/>
          <w:color w:val="5C145E"/>
          <w:sz w:val="48"/>
          <w:szCs w:val="48"/>
        </w:rPr>
        <w:t xml:space="preserve"> </w:t>
      </w:r>
      <w:r w:rsidR="003C1AAB" w:rsidRPr="00C70C1B">
        <w:rPr>
          <w:rFonts w:ascii="Baskerville Old Face" w:hAnsi="Baskerville Old Face" w:cs="Arial"/>
          <w:b/>
          <w:color w:val="5C145E"/>
          <w:sz w:val="48"/>
          <w:szCs w:val="48"/>
        </w:rPr>
        <w:t xml:space="preserve"> </w:t>
      </w:r>
      <w:r w:rsidR="00CA6BFA" w:rsidRPr="00C70C1B">
        <w:rPr>
          <w:rFonts w:ascii="Baskerville Old Face" w:hAnsi="Baskerville Old Face" w:cs="Arial"/>
          <w:b/>
          <w:color w:val="5C145E"/>
          <w:sz w:val="48"/>
          <w:szCs w:val="48"/>
        </w:rPr>
        <w:t>1 –</w:t>
      </w:r>
      <w:r w:rsidR="000F3BDC" w:rsidRPr="00C70C1B">
        <w:rPr>
          <w:rFonts w:ascii="Baskerville Old Face" w:hAnsi="Baskerville Old Face" w:cs="Arial"/>
          <w:b/>
          <w:color w:val="5C145E"/>
          <w:sz w:val="48"/>
          <w:szCs w:val="48"/>
        </w:rPr>
        <w:t xml:space="preserve"> 3PM</w:t>
      </w:r>
    </w:p>
    <w:p w:rsidR="0093754D" w:rsidRPr="00C70C1B" w:rsidRDefault="00111D3D" w:rsidP="003C1AAB">
      <w:pPr>
        <w:spacing w:after="0"/>
        <w:jc w:val="center"/>
        <w:rPr>
          <w:rFonts w:ascii="Baskerville Old Face" w:hAnsi="Baskerville Old Face" w:cs="Arial"/>
          <w:b/>
          <w:color w:val="5C145E"/>
          <w:sz w:val="36"/>
          <w:szCs w:val="36"/>
        </w:rPr>
      </w:pPr>
      <w:r w:rsidRPr="00C70C1B">
        <w:rPr>
          <w:rFonts w:ascii="Baskerville Old Face" w:hAnsi="Baskerville Old Face" w:cs="Arial"/>
          <w:b/>
          <w:color w:val="5C145E"/>
          <w:sz w:val="36"/>
          <w:szCs w:val="36"/>
        </w:rPr>
        <w:t>12 E</w:t>
      </w:r>
      <w:r w:rsidR="003C1AAB" w:rsidRPr="00C70C1B">
        <w:rPr>
          <w:rFonts w:ascii="Baskerville Old Face" w:hAnsi="Baskerville Old Face" w:cs="Arial"/>
          <w:b/>
          <w:color w:val="5C145E"/>
          <w:sz w:val="36"/>
          <w:szCs w:val="36"/>
        </w:rPr>
        <w:t xml:space="preserve">ast Worcester Street, </w:t>
      </w:r>
      <w:r w:rsidR="00D23DD2" w:rsidRPr="00C70C1B">
        <w:rPr>
          <w:rFonts w:ascii="Baskerville Old Face" w:hAnsi="Baskerville Old Face" w:cs="Arial"/>
          <w:b/>
          <w:color w:val="5C145E"/>
          <w:sz w:val="36"/>
          <w:szCs w:val="36"/>
        </w:rPr>
        <w:t>2</w:t>
      </w:r>
      <w:r w:rsidR="00D23DD2" w:rsidRPr="00C70C1B">
        <w:rPr>
          <w:rFonts w:ascii="Baskerville Old Face" w:hAnsi="Baskerville Old Face" w:cs="Arial"/>
          <w:b/>
          <w:color w:val="5C145E"/>
          <w:sz w:val="36"/>
          <w:szCs w:val="36"/>
          <w:vertAlign w:val="superscript"/>
        </w:rPr>
        <w:t>nd</w:t>
      </w:r>
      <w:r w:rsidR="00D23DD2" w:rsidRPr="00C70C1B">
        <w:rPr>
          <w:rFonts w:ascii="Baskerville Old Face" w:hAnsi="Baskerville Old Face" w:cs="Arial"/>
          <w:b/>
          <w:color w:val="5C145E"/>
          <w:sz w:val="36"/>
          <w:szCs w:val="36"/>
        </w:rPr>
        <w:t xml:space="preserve"> Floor</w:t>
      </w:r>
      <w:r w:rsidR="003C1AAB" w:rsidRPr="00C70C1B">
        <w:rPr>
          <w:rFonts w:ascii="Baskerville Old Face" w:hAnsi="Baskerville Old Face" w:cs="Arial"/>
          <w:b/>
          <w:color w:val="5C145E"/>
          <w:sz w:val="36"/>
          <w:szCs w:val="36"/>
        </w:rPr>
        <w:t>, Worcester</w:t>
      </w:r>
    </w:p>
    <w:p w:rsidR="00CA6BFA" w:rsidRPr="00E54115" w:rsidRDefault="00CA6BFA" w:rsidP="003C1AAB">
      <w:pPr>
        <w:spacing w:after="0"/>
        <w:jc w:val="center"/>
        <w:rPr>
          <w:rFonts w:cstheme="minorHAnsi"/>
          <w:b/>
          <w:i/>
          <w:color w:val="245745"/>
          <w:sz w:val="36"/>
          <w:szCs w:val="36"/>
        </w:rPr>
      </w:pPr>
      <w:r w:rsidRPr="00E54115">
        <w:rPr>
          <w:rFonts w:cstheme="minorHAnsi"/>
          <w:b/>
          <w:i/>
          <w:color w:val="245745"/>
          <w:sz w:val="36"/>
          <w:szCs w:val="36"/>
        </w:rPr>
        <w:t>Light ref</w:t>
      </w:r>
      <w:r w:rsidR="00B710AF" w:rsidRPr="00E54115">
        <w:rPr>
          <w:rFonts w:cstheme="minorHAnsi"/>
          <w:b/>
          <w:i/>
          <w:color w:val="245745"/>
          <w:sz w:val="36"/>
          <w:szCs w:val="36"/>
        </w:rPr>
        <w:t>reshment</w:t>
      </w:r>
      <w:r w:rsidR="003C1AAB" w:rsidRPr="00E54115">
        <w:rPr>
          <w:rFonts w:cstheme="minorHAnsi"/>
          <w:b/>
          <w:i/>
          <w:color w:val="245745"/>
          <w:sz w:val="36"/>
          <w:szCs w:val="36"/>
        </w:rPr>
        <w:t>s will be served</w:t>
      </w:r>
    </w:p>
    <w:p w:rsidR="00544E61" w:rsidRDefault="00544E61" w:rsidP="00E74601">
      <w:pPr>
        <w:spacing w:after="0" w:line="240" w:lineRule="auto"/>
        <w:rPr>
          <w:rFonts w:ascii="Baskerville Old Face" w:hAnsi="Baskerville Old Face" w:cs="Arial"/>
          <w:i/>
          <w:color w:val="245745"/>
          <w:sz w:val="24"/>
          <w:szCs w:val="24"/>
        </w:rPr>
      </w:pPr>
    </w:p>
    <w:p w:rsidR="003C1AAB" w:rsidRDefault="003C1AAB" w:rsidP="00E74601">
      <w:pPr>
        <w:spacing w:after="0" w:line="240" w:lineRule="auto"/>
        <w:rPr>
          <w:rFonts w:ascii="Baskerville Old Face" w:hAnsi="Baskerville Old Face" w:cs="Arial"/>
          <w:i/>
          <w:color w:val="245745"/>
          <w:sz w:val="24"/>
          <w:szCs w:val="24"/>
        </w:rPr>
      </w:pPr>
    </w:p>
    <w:p w:rsidR="00803D50" w:rsidRPr="0085758D" w:rsidRDefault="00803D50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  <w:r w:rsidRPr="0085758D">
        <w:rPr>
          <w:rFonts w:cstheme="minorHAnsi"/>
          <w:b/>
          <w:color w:val="5C145E"/>
          <w:sz w:val="36"/>
          <w:szCs w:val="36"/>
        </w:rPr>
        <w:t>Advance Registration Requested</w:t>
      </w:r>
    </w:p>
    <w:p w:rsidR="003C1AAB" w:rsidRPr="0085758D" w:rsidRDefault="003C1AAB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  <w:r w:rsidRPr="0085758D">
        <w:rPr>
          <w:rFonts w:cstheme="minorHAnsi"/>
          <w:b/>
          <w:color w:val="5C145E"/>
          <w:sz w:val="36"/>
          <w:szCs w:val="36"/>
        </w:rPr>
        <w:t xml:space="preserve">Please </w:t>
      </w:r>
      <w:r w:rsidR="00803D50" w:rsidRPr="0085758D">
        <w:rPr>
          <w:rFonts w:cstheme="minorHAnsi"/>
          <w:b/>
          <w:color w:val="5C145E"/>
          <w:sz w:val="36"/>
          <w:szCs w:val="36"/>
        </w:rPr>
        <w:t xml:space="preserve">R.S.V.P. </w:t>
      </w:r>
      <w:r w:rsidRPr="0085758D">
        <w:rPr>
          <w:rFonts w:cstheme="minorHAnsi"/>
          <w:b/>
          <w:color w:val="5C145E"/>
          <w:sz w:val="36"/>
          <w:szCs w:val="36"/>
        </w:rPr>
        <w:t xml:space="preserve">to: </w:t>
      </w:r>
    </w:p>
    <w:p w:rsidR="0085758D" w:rsidRPr="0085758D" w:rsidRDefault="0085758D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</w:p>
    <w:p w:rsidR="003C1AAB" w:rsidRPr="0085758D" w:rsidRDefault="00803D50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  <w:r w:rsidRPr="0085758D">
        <w:rPr>
          <w:rFonts w:cstheme="minorHAnsi"/>
          <w:b/>
          <w:color w:val="5C145E"/>
          <w:sz w:val="36"/>
          <w:szCs w:val="36"/>
        </w:rPr>
        <w:t>Bel</w:t>
      </w:r>
      <w:r w:rsidR="003C1AAB" w:rsidRPr="0085758D">
        <w:rPr>
          <w:rFonts w:cstheme="minorHAnsi"/>
          <w:b/>
          <w:color w:val="5C145E"/>
          <w:sz w:val="36"/>
          <w:szCs w:val="36"/>
        </w:rPr>
        <w:t>maris</w:t>
      </w:r>
      <w:r w:rsidRPr="0085758D">
        <w:rPr>
          <w:rFonts w:cstheme="minorHAnsi"/>
          <w:b/>
          <w:color w:val="5C145E"/>
          <w:sz w:val="36"/>
          <w:szCs w:val="36"/>
        </w:rPr>
        <w:t xml:space="preserve"> Roman</w:t>
      </w:r>
      <w:r w:rsidR="0085758D" w:rsidRPr="0085758D">
        <w:rPr>
          <w:rFonts w:cstheme="minorHAnsi"/>
          <w:b/>
          <w:color w:val="5C145E"/>
          <w:sz w:val="36"/>
          <w:szCs w:val="36"/>
        </w:rPr>
        <w:t>,</w:t>
      </w:r>
    </w:p>
    <w:p w:rsidR="00803D50" w:rsidRPr="0085758D" w:rsidRDefault="004856A6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  <w:r w:rsidRPr="0085758D">
        <w:rPr>
          <w:rFonts w:cstheme="minorHAnsi"/>
          <w:b/>
          <w:noProof/>
          <w:color w:val="5C145E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3200400</wp:posOffset>
            </wp:positionH>
            <wp:positionV relativeFrom="margin">
              <wp:posOffset>7805826</wp:posOffset>
            </wp:positionV>
            <wp:extent cx="3714115" cy="93431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AP Logo Hi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60" cy="934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AAB" w:rsidRPr="0085758D">
        <w:rPr>
          <w:rFonts w:cstheme="minorHAnsi"/>
          <w:b/>
          <w:color w:val="5C145E"/>
          <w:sz w:val="36"/>
          <w:szCs w:val="36"/>
        </w:rPr>
        <w:t>HCEC Housing Counselor</w:t>
      </w:r>
    </w:p>
    <w:p w:rsidR="0085758D" w:rsidRPr="0085758D" w:rsidRDefault="0085758D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</w:p>
    <w:p w:rsidR="00803D50" w:rsidRPr="0085758D" w:rsidRDefault="00803D50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  <w:r w:rsidRPr="0085758D">
        <w:rPr>
          <w:rFonts w:cstheme="minorHAnsi"/>
          <w:b/>
          <w:color w:val="5C145E"/>
          <w:sz w:val="36"/>
          <w:szCs w:val="36"/>
        </w:rPr>
        <w:t>Phone: (978)</w:t>
      </w:r>
      <w:r w:rsidR="00EB4F3A" w:rsidRPr="0085758D">
        <w:rPr>
          <w:rFonts w:cstheme="minorHAnsi"/>
          <w:b/>
          <w:color w:val="5C145E"/>
          <w:sz w:val="36"/>
          <w:szCs w:val="36"/>
        </w:rPr>
        <w:t xml:space="preserve"> </w:t>
      </w:r>
      <w:r w:rsidRPr="0085758D">
        <w:rPr>
          <w:rFonts w:cstheme="minorHAnsi"/>
          <w:b/>
          <w:color w:val="5C145E"/>
          <w:sz w:val="36"/>
          <w:szCs w:val="36"/>
        </w:rPr>
        <w:t>630-6788</w:t>
      </w:r>
    </w:p>
    <w:p w:rsidR="00CA6BFA" w:rsidRPr="0085758D" w:rsidRDefault="003C1AAB" w:rsidP="00E74601">
      <w:pPr>
        <w:spacing w:after="0" w:line="240" w:lineRule="auto"/>
        <w:rPr>
          <w:rFonts w:cstheme="minorHAnsi"/>
          <w:b/>
          <w:color w:val="5C145E"/>
          <w:sz w:val="36"/>
          <w:szCs w:val="36"/>
        </w:rPr>
      </w:pPr>
      <w:r w:rsidRPr="0085758D">
        <w:rPr>
          <w:rFonts w:cstheme="minorHAnsi"/>
          <w:b/>
          <w:color w:val="5C145E"/>
          <w:sz w:val="36"/>
          <w:szCs w:val="36"/>
        </w:rPr>
        <w:lastRenderedPageBreak/>
        <w:t>broman@rcapsolutions.org</w:t>
      </w:r>
    </w:p>
    <w:p w:rsidR="003C1AAB" w:rsidRPr="0085758D" w:rsidRDefault="003C1AAB" w:rsidP="004856A6">
      <w:pPr>
        <w:spacing w:after="0" w:line="240" w:lineRule="auto"/>
        <w:jc w:val="right"/>
        <w:rPr>
          <w:rFonts w:cstheme="minorHAnsi"/>
          <w:b/>
          <w:color w:val="5C145E"/>
          <w:sz w:val="36"/>
          <w:szCs w:val="36"/>
        </w:rPr>
      </w:pPr>
      <w:r w:rsidRPr="0085758D">
        <w:rPr>
          <w:rFonts w:cstheme="minorHAnsi"/>
          <w:b/>
          <w:color w:val="5C145E"/>
          <w:sz w:val="36"/>
          <w:szCs w:val="36"/>
        </w:rPr>
        <w:t>www.rcapsolutions.org</w:t>
      </w:r>
    </w:p>
    <w:sectPr w:rsidR="003C1AAB" w:rsidRPr="0085758D" w:rsidSect="003C1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AB3"/>
    <w:multiLevelType w:val="hybridMultilevel"/>
    <w:tmpl w:val="E1EE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44583"/>
    <w:multiLevelType w:val="hybridMultilevel"/>
    <w:tmpl w:val="EBC0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45A1A"/>
    <w:multiLevelType w:val="hybridMultilevel"/>
    <w:tmpl w:val="CF8A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4F"/>
    <w:rsid w:val="000F3BDC"/>
    <w:rsid w:val="000F7F65"/>
    <w:rsid w:val="00111D3D"/>
    <w:rsid w:val="0013330C"/>
    <w:rsid w:val="002C635E"/>
    <w:rsid w:val="002E494F"/>
    <w:rsid w:val="003C1AAB"/>
    <w:rsid w:val="003D1B9E"/>
    <w:rsid w:val="004856A6"/>
    <w:rsid w:val="005003EA"/>
    <w:rsid w:val="00526E51"/>
    <w:rsid w:val="00544E61"/>
    <w:rsid w:val="00625912"/>
    <w:rsid w:val="006A162A"/>
    <w:rsid w:val="00740B22"/>
    <w:rsid w:val="00803D50"/>
    <w:rsid w:val="0085758D"/>
    <w:rsid w:val="0093754D"/>
    <w:rsid w:val="009B6734"/>
    <w:rsid w:val="00B710AF"/>
    <w:rsid w:val="00C70C1B"/>
    <w:rsid w:val="00CA6BFA"/>
    <w:rsid w:val="00D16D32"/>
    <w:rsid w:val="00D23DD2"/>
    <w:rsid w:val="00E54115"/>
    <w:rsid w:val="00E74601"/>
    <w:rsid w:val="00EB4F3A"/>
    <w:rsid w:val="00F2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F98A"/>
  <w15:docId w15:val="{7F543ED0-9267-4063-A2E5-D27CEFA6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5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AA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C1A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5B69-D5E6-49D3-BCC0-EAE2593B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Thornton</dc:creator>
  <cp:lastModifiedBy>Sweeney, Julia</cp:lastModifiedBy>
  <cp:revision>2</cp:revision>
  <cp:lastPrinted>2017-06-12T16:34:00Z</cp:lastPrinted>
  <dcterms:created xsi:type="dcterms:W3CDTF">2017-06-22T15:04:00Z</dcterms:created>
  <dcterms:modified xsi:type="dcterms:W3CDTF">2017-06-22T15:04:00Z</dcterms:modified>
</cp:coreProperties>
</file>